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仿宋" w:hAnsi="仿宋" w:eastAsia="宋体"/>
          <w:b/>
          <w:bCs/>
          <w:sz w:val="48"/>
          <w:szCs w:val="48"/>
          <w:lang w:eastAsia="zh-CN"/>
        </w:rPr>
      </w:pPr>
      <w:r>
        <w:rPr>
          <w:rFonts w:hint="eastAsia" w:ascii="仿宋" w:hAnsi="仿宋"/>
          <w:b/>
          <w:bCs/>
          <w:sz w:val="44"/>
          <w:szCs w:val="44"/>
        </w:rPr>
        <w:t>报名须</w:t>
      </w:r>
      <w:r>
        <w:rPr>
          <w:rFonts w:hint="eastAsia" w:ascii="仿宋" w:hAnsi="仿宋"/>
          <w:b/>
          <w:bCs/>
          <w:sz w:val="48"/>
          <w:szCs w:val="48"/>
        </w:rPr>
        <w:t>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仿宋" w:hAnsi="仿宋" w:eastAsia="宋体" w:cs="Times New Roman"/>
          <w:szCs w:val="2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仿宋" w:hAnsi="仿宋" w:eastAsia="宋体" w:cs="Times New Roman"/>
          <w:szCs w:val="2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宋体" w:cs="Times New Roman"/>
          <w:szCs w:val="22"/>
          <w:u w:val="none"/>
          <w:lang w:val="en-US" w:eastAsia="zh-CN"/>
        </w:rPr>
        <w:t>1.本次磋商文件有偿获取：人民币300元/份，磋商文件提供后不退，磋商资格不能转让。无论磋商过程和结果如何，磋商对象均应自行承担所有参与磋商活动有关的全部费用，本公司无向磋商对象解释其成交或未成交原因的义务，不退还响应文件。磋商对象同时对磋商的相关内容负有保密义务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cs="宋体"/>
          <w:sz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  <w:lang w:eastAsia="zh-CN"/>
        </w:rPr>
        <w:t>.</w:t>
      </w:r>
      <w:r>
        <w:rPr>
          <w:rFonts w:hint="eastAsia" w:ascii="宋体" w:hAnsi="宋体" w:cs="宋体"/>
          <w:sz w:val="24"/>
        </w:rPr>
        <w:t>磋商文件获取方式：提供以下两种文件获取方式。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2.1现场办理：供应商现场获取采购文件时应出示加盖公章的营业执照复印件、针对本项目的单位介绍信原件(须注明项目名称、供应商名称、项目编号、联系人及联系电话)、加盖单位公章的经办人身份证复印件并出示身份证原件。文件获取地点：雅安市名山区蒙阳镇水井街88号11幢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财富广场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</w:rPr>
        <w:t xml:space="preserve">7楼702号。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  <w:sz w:val="24"/>
        </w:rPr>
        <w:t xml:space="preserve">2.2网络办理：供应商将加盖公章的营业执照复印件、经办人身份证复印件、针对本项目的介绍信原件(须注明项目名称、供应商名称、项目编号、联系人及联系电话)扫描成一个PDF文件，命名为供应商名称+项目名称报名资料，发送至gxzb88888888@163.com并完成缴费，开标时将原件递交采购代理机构。    </w:t>
      </w:r>
    </w:p>
    <w:p>
      <w:pPr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br w:type="page"/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介绍信</w:t>
      </w:r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（                ）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兹介绍我公司/单位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同志（身份证号：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），电话：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none"/>
          <w:lang w:val="en-US" w:eastAsia="zh-CN"/>
        </w:rPr>
        <w:t xml:space="preserve"> ，邮箱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前往贵公司办理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（项目名称），            （项目编号）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  <w:t>的报名事宜，请与接洽为荷！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  <w:t xml:space="preserve">  </w:t>
      </w:r>
    </w:p>
    <w:p>
      <w:pPr>
        <w:spacing w:line="360" w:lineRule="auto"/>
        <w:ind w:firstLine="2240" w:firstLineChars="800"/>
        <w:rPr>
          <w:rFonts w:hint="default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  <w:t>供应商名称：</w:t>
      </w:r>
    </w:p>
    <w:p>
      <w:pPr>
        <w:spacing w:line="360" w:lineRule="auto"/>
        <w:ind w:firstLine="2240" w:firstLineChars="800"/>
        <w:rPr>
          <w:rFonts w:hint="eastAsia" w:ascii="宋体" w:hAnsi="宋体" w:cs="宋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  <w:t>日期：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  <w:t>日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Y2I2NDRlNzgwZWFjYjYyYmVmZmIyNTFiM2ZlODIifQ=="/>
  </w:docVars>
  <w:rsids>
    <w:rsidRoot w:val="2C32477C"/>
    <w:rsid w:val="2C32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hAnsi="宋体"/>
      <w:sz w:val="24"/>
    </w:rPr>
  </w:style>
  <w:style w:type="paragraph" w:styleId="3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4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customStyle="1" w:styleId="7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2024-05-17T07:29:00Z</dcterms:created>
  <dc:creator>1212</dc:creator>
  <cp:lastModifiedBy>1212</cp:lastModifiedBy>
  <dcterms:modified xsi:type="dcterms:W3CDTF">2024-05-17T07:33:15Z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56445A032E16489B94833C8489D25818_11</vt:lpwstr>
  </property>
</Properties>
</file>